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3AFD" w:rsidRPr="00F45E1B" w:rsidRDefault="00313AFD" w:rsidP="00313AF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40"/>
          <w:szCs w:val="24"/>
          <w:lang w:eastAsia="ru-RU"/>
        </w:rPr>
      </w:pPr>
      <w:bookmarkStart w:id="0" w:name="_GoBack"/>
      <w:bookmarkEnd w:id="0"/>
      <w:r w:rsidRPr="00313AFD">
        <w:rPr>
          <w:rFonts w:ascii="Times New Roman" w:eastAsia="Times New Roman" w:hAnsi="Times New Roman" w:cs="Times New Roman"/>
          <w:b/>
          <w:bCs/>
          <w:sz w:val="40"/>
          <w:szCs w:val="24"/>
          <w:lang w:eastAsia="ru-RU"/>
        </w:rPr>
        <w:t>Профилактика кори (памятка для родителей)</w:t>
      </w:r>
    </w:p>
    <w:p w:rsidR="00F45E1B" w:rsidRPr="00F45E1B" w:rsidRDefault="00F45E1B" w:rsidP="00313AF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40"/>
          <w:szCs w:val="24"/>
          <w:lang w:eastAsia="ru-RU"/>
        </w:rPr>
      </w:pPr>
    </w:p>
    <w:p w:rsidR="00F45E1B" w:rsidRDefault="00F45E1B" w:rsidP="00313AF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13AFD" w:rsidRPr="00313AFD" w:rsidRDefault="00F45E1B" w:rsidP="00313AF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45E1B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4829175" cy="1685925"/>
            <wp:effectExtent l="0" t="0" r="9525" b="9525"/>
            <wp:docPr id="6" name="Рисунок 6" descr="C:\Users\user\Desktop\8ef1b78ef551488a260b0753c523292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8ef1b78ef551488a260b0753c523292c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9358" cy="1685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3AFD" w:rsidRDefault="00313AFD" w:rsidP="00313AFD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B03BE6" w:rsidRPr="003835D6" w:rsidRDefault="003835D6" w:rsidP="00821E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Территориальный отдел Управления Роспотребнадзора по Республике Татарстан (Татарстан)  в Нурлатском,Аксубаевском, Алькеевском, Черемшанском районах информирует: в последние годы корь чаще регистрируется у лиц,не привитых против кори по причине медицинских отводов и отказов от прививок, с неизвестным прививочным анамнезом и лиц , без повторной вакцинации старше 18 лет.</w:t>
      </w:r>
    </w:p>
    <w:p w:rsidR="00313AFD" w:rsidRPr="00313AFD" w:rsidRDefault="00313AFD" w:rsidP="00821E29">
      <w:pPr>
        <w:spacing w:before="90"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A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Корь</w:t>
      </w:r>
      <w:r w:rsidRPr="00313AFD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это острое инфекционное заболевание, характеризующееся общей интокси</w:t>
      </w:r>
      <w:r w:rsidRPr="00313AF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кацией, воспалительными явлениями со стороны слизистых глаз, носоглотки, верхних ды</w:t>
      </w:r>
      <w:r w:rsidRPr="00313AF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хательных путей, характерной сыпью.</w:t>
      </w:r>
    </w:p>
    <w:p w:rsidR="00313AFD" w:rsidRPr="00313AFD" w:rsidRDefault="00313AFD" w:rsidP="00821E29">
      <w:pPr>
        <w:spacing w:before="90"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A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Возбудитель кори</w:t>
      </w:r>
      <w:r w:rsidRPr="00313AFD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вирус. Во внешней среде неустойчив: погибает при комнатной температуре в течение 5-6 часов.</w:t>
      </w:r>
    </w:p>
    <w:p w:rsidR="00313AFD" w:rsidRPr="00313AFD" w:rsidRDefault="00313AFD" w:rsidP="00821E29">
      <w:pPr>
        <w:spacing w:before="90"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AFD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Единственный источник заражения — больной человек. Распространение вируса происходит при чихании, кашле, разговоре с капельками слюны.</w:t>
      </w:r>
    </w:p>
    <w:p w:rsidR="00313AFD" w:rsidRPr="00313AFD" w:rsidRDefault="00313AFD" w:rsidP="00821E29">
      <w:pPr>
        <w:spacing w:before="90"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AFD">
        <w:rPr>
          <w:rFonts w:ascii="Times New Roman" w:eastAsia="Times New Roman" w:hAnsi="Times New Roman" w:cs="Times New Roman"/>
          <w:sz w:val="24"/>
          <w:szCs w:val="24"/>
          <w:lang w:eastAsia="ru-RU"/>
        </w:rPr>
        <w:t>Инкубационный период составляет в среднем 9 дней.</w:t>
      </w:r>
    </w:p>
    <w:p w:rsidR="00313AFD" w:rsidRPr="00313AFD" w:rsidRDefault="00313AFD" w:rsidP="00821E29">
      <w:pPr>
        <w:spacing w:before="90"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A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Клиническая картина</w:t>
      </w:r>
    </w:p>
    <w:p w:rsidR="00313AFD" w:rsidRPr="00313AFD" w:rsidRDefault="00313AFD" w:rsidP="00821E29">
      <w:pPr>
        <w:spacing w:before="90"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AF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Заболевание начинается остро с симптомов общей интоксикации: температура по</w:t>
      </w:r>
      <w:r w:rsidRPr="00313AF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вышается до 38°С и выше, нарушается аппетит, сон, появляется вялость, головная боль, раздражительность. В первые часы заболевания присоединяются обильный насморк, чихание, сухой грубый лающий кашель. Голос становится осипшим, развивается конъ</w:t>
      </w:r>
      <w:r w:rsidRPr="00313AF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юнктивит.</w:t>
      </w:r>
    </w:p>
    <w:p w:rsidR="00313AFD" w:rsidRPr="00313AFD" w:rsidRDefault="00313AFD" w:rsidP="00821E29">
      <w:pPr>
        <w:spacing w:before="90"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AFD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Затем, обычно на 13-14 день, за ушами, на спинке носа, на щеках появляется сыпь от нежно-розового до насыщенного красного цвета, которая быстро распространяется на все лицо и шею. На следующий день она появляется на теле, а далее — на руках и ногах. Од</w:t>
      </w:r>
      <w:r w:rsidRPr="00313AF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новременно резко усиливаются все симптомы общей интоксикации и катаральные явле</w:t>
      </w:r>
      <w:r w:rsidRPr="00313AF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ния.</w:t>
      </w:r>
    </w:p>
    <w:p w:rsidR="00313AFD" w:rsidRPr="00313AFD" w:rsidRDefault="00313AFD" w:rsidP="00821E29">
      <w:pPr>
        <w:spacing w:before="90"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A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Осложнения при кори</w:t>
      </w:r>
    </w:p>
    <w:p w:rsidR="00313AFD" w:rsidRPr="00313AFD" w:rsidRDefault="00313AFD" w:rsidP="00821E29">
      <w:pPr>
        <w:spacing w:before="90"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AF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Самые частые осложнения — воспаление легких, носоглотки, конъюнктивы. У каждого десятого ребенка заболевание осложняется пневмонией или тяжелым оти</w:t>
      </w:r>
      <w:r w:rsidRPr="00313AF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том; у каждого тысячного ребенка развивается энцефалит (воспаление головного мозга).</w:t>
      </w:r>
    </w:p>
    <w:p w:rsidR="00313AFD" w:rsidRPr="00313AFD" w:rsidRDefault="00313AFD" w:rsidP="00821E29">
      <w:pPr>
        <w:spacing w:before="90"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A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Профилактика кори</w:t>
      </w:r>
    </w:p>
    <w:p w:rsidR="00313AFD" w:rsidRPr="00313AFD" w:rsidRDefault="00313AFD" w:rsidP="00821E29">
      <w:pPr>
        <w:spacing w:before="90"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AF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Наиболее мощным, доступным и эффективным методом борьбы с инфекцией явля</w:t>
      </w:r>
      <w:r w:rsidRPr="00313AF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ется вакцинация.</w:t>
      </w:r>
    </w:p>
    <w:p w:rsidR="00313AFD" w:rsidRPr="00313AFD" w:rsidRDefault="00313AFD" w:rsidP="00821E29">
      <w:pPr>
        <w:spacing w:before="90"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AF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Национальным календарем профилактических прививок плановая вакцинация детей против кори проводится в возрасте 12-15 месяцев и повторно — в 6 лет.</w:t>
      </w:r>
    </w:p>
    <w:p w:rsidR="00313AFD" w:rsidRPr="00313AFD" w:rsidRDefault="00313AFD" w:rsidP="00821E29">
      <w:pPr>
        <w:spacing w:before="90"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AFD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эпидемическим показаниям вакцинация необходима всем контактировавшим с больным корью, у которых нет достоверных сведений о сделанной коревой прививке или перенесенной в прошлом кори.</w:t>
      </w:r>
    </w:p>
    <w:p w:rsidR="00313AFD" w:rsidRPr="00313AFD" w:rsidRDefault="00313AFD" w:rsidP="00821E29">
      <w:pPr>
        <w:spacing w:before="90"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AFD">
        <w:rPr>
          <w:rFonts w:ascii="Times New Roman" w:eastAsia="Times New Roman" w:hAnsi="Times New Roman" w:cs="Times New Roman"/>
          <w:sz w:val="24"/>
          <w:szCs w:val="24"/>
          <w:lang w:eastAsia="ru-RU"/>
        </w:rPr>
        <w:t>Вакцины против кори создают надежный иммунитет, сохраняющийся более 20 лет. Вакцинация предупреждает развитие кори, даже если она проведена во время ухудшения эпидемической ситуации.</w:t>
      </w:r>
    </w:p>
    <w:p w:rsidR="00313AFD" w:rsidRPr="00313AFD" w:rsidRDefault="00313AFD" w:rsidP="00821E29">
      <w:pPr>
        <w:spacing w:before="90"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AFD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Защитите себя и своих детей от кори с помощью вакцины!</w:t>
      </w:r>
    </w:p>
    <w:p w:rsidR="00313AFD" w:rsidRPr="00313AFD" w:rsidRDefault="00313AFD" w:rsidP="00821E29">
      <w:pPr>
        <w:spacing w:before="90"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AFD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Вы или Ваш ребенок все же заболели, необходимо:</w:t>
      </w:r>
    </w:p>
    <w:p w:rsidR="00313AFD" w:rsidRPr="00313AFD" w:rsidRDefault="00313AFD" w:rsidP="00821E2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AFD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срочно обратиться за медицинской помощью (вызвать врача из поликлиники по месту жительства или — в случае тяжелого состояния — скорую медицинскую помощь);</w:t>
      </w:r>
    </w:p>
    <w:p w:rsidR="00313AFD" w:rsidRPr="00313AFD" w:rsidRDefault="00313AFD" w:rsidP="00821E2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AFD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посещать поликлинику самостоятельно, а дождаться врача;</w:t>
      </w:r>
    </w:p>
    <w:p w:rsidR="00313AFD" w:rsidRPr="00313AFD" w:rsidRDefault="00313AFD" w:rsidP="00821E2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AFD">
        <w:rPr>
          <w:rFonts w:ascii="Times New Roman" w:eastAsia="Times New Roman" w:hAnsi="Times New Roman" w:cs="Times New Roman"/>
          <w:sz w:val="24"/>
          <w:szCs w:val="24"/>
          <w:lang w:eastAsia="ru-RU"/>
        </w:rPr>
        <w:t>до прихода врача свести контакты с родственниками до минимума;</w:t>
      </w:r>
    </w:p>
    <w:p w:rsidR="00313AFD" w:rsidRPr="00313AFD" w:rsidRDefault="00313AFD" w:rsidP="00821E2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AF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сообщить врачу, в какой период и в какой стране Вы находились за рубежом;</w:t>
      </w:r>
    </w:p>
    <w:p w:rsidR="00313AFD" w:rsidRPr="00313AFD" w:rsidRDefault="00313AFD" w:rsidP="00821E2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AF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кашле и чихании прикрывать рот и нос, используя носовой платок или салфетку, чаще мыть руки водой с мылом или использовать спиртосодержащие средства для очистки рук;</w:t>
      </w:r>
    </w:p>
    <w:p w:rsidR="00313AFD" w:rsidRPr="00313AFD" w:rsidRDefault="00313AFD" w:rsidP="00821E2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AFD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средства защиты органов дыхания (например, маску или марлевую по вязку);</w:t>
      </w:r>
    </w:p>
    <w:p w:rsidR="00313AFD" w:rsidRDefault="00313AFD" w:rsidP="00821E2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AFD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заниматься самолечением!</w:t>
      </w:r>
    </w:p>
    <w:p w:rsidR="003835D6" w:rsidRDefault="003835D6" w:rsidP="00821E29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835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Единственной и эффективной мерой профилактики кори  в настоящее  время во всем мире  </w:t>
      </w:r>
      <w:proofErr w:type="gramStart"/>
      <w:r w:rsidRPr="003835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признана</w:t>
      </w:r>
      <w:proofErr w:type="gramEnd"/>
      <w:r w:rsidRPr="003835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вакцинопрофилактика</w:t>
      </w:r>
      <w:r w:rsidR="00B64E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B64EE8" w:rsidRDefault="00B64EE8" w:rsidP="00821E29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Отказываясь от вакцинации Вы в первую очередь подвергаете опасности Себя и Своих близких.</w:t>
      </w:r>
    </w:p>
    <w:p w:rsidR="00B64EE8" w:rsidRDefault="00B64EE8" w:rsidP="00821E29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Прививка против кори –Ваш шанс быть защищенным!</w:t>
      </w:r>
    </w:p>
    <w:p w:rsidR="00B64EE8" w:rsidRPr="003835D6" w:rsidRDefault="00B64EE8" w:rsidP="00821E29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Посетите прививочный кабинет и сделайте прививку. Будьте защищены от болезней, которые можно и нужно предупредить с помощью прививок!                                    </w:t>
      </w:r>
    </w:p>
    <w:p w:rsidR="00313AFD" w:rsidRPr="00313AFD" w:rsidRDefault="00313AFD" w:rsidP="00821E29">
      <w:pPr>
        <w:spacing w:before="300" w:after="210" w:line="479" w:lineRule="atLeast"/>
        <w:jc w:val="both"/>
        <w:outlineLvl w:val="1"/>
        <w:rPr>
          <w:rFonts w:ascii="Montserrat" w:eastAsia="Times New Roman" w:hAnsi="Montserrat" w:cs="Times New Roman"/>
          <w:bCs/>
          <w:sz w:val="26"/>
          <w:szCs w:val="36"/>
          <w:lang w:eastAsia="ru-RU"/>
        </w:rPr>
      </w:pPr>
      <w:r w:rsidRPr="003835D6">
        <w:rPr>
          <w:rFonts w:ascii="Montserrat" w:eastAsia="Times New Roman" w:hAnsi="Montserrat" w:cs="Times New Roman"/>
          <w:b/>
          <w:bCs/>
          <w:sz w:val="36"/>
          <w:szCs w:val="36"/>
          <w:lang w:eastAsia="ru-RU"/>
        </w:rPr>
        <w:t xml:space="preserve">  </w:t>
      </w:r>
      <w:r w:rsidR="00B64EE8">
        <w:rPr>
          <w:rFonts w:ascii="Montserrat" w:eastAsia="Times New Roman" w:hAnsi="Montserrat" w:cs="Times New Roman"/>
          <w:bCs/>
          <w:sz w:val="26"/>
          <w:szCs w:val="36"/>
          <w:lang w:eastAsia="ru-RU"/>
        </w:rPr>
        <w:t xml:space="preserve"> </w:t>
      </w:r>
    </w:p>
    <w:p w:rsidR="00313AFD" w:rsidRPr="00313AFD" w:rsidRDefault="00313AFD" w:rsidP="00821E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AF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114A2FEF" wp14:editId="2A706E95">
                <wp:extent cx="304800" cy="304800"/>
                <wp:effectExtent l="0" t="0" r="0" b="0"/>
                <wp:docPr id="4" name="AutoShape 2" descr="Профилактика кори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w16se="http://schemas.microsoft.com/office/word/2015/wordml/symex" xmlns:w15="http://schemas.microsoft.com/office/word/2012/wordml">
            <w:pict>
              <v:rect w14:anchorId="47F11E51" id="AutoShape 2" o:spid="_x0000_s1026" alt="Профилактика кори.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" filled="f" stroked="f">
                <o:lock v:ext="edit" aspectratio="t"/>
                <w10:anchorlock/>
              </v:rect>
            </w:pict>
          </mc:Fallback>
        </mc:AlternateContent>
      </w:r>
    </w:p>
    <w:p w:rsidR="00313AFD" w:rsidRPr="00313AFD" w:rsidRDefault="00313AFD" w:rsidP="00313A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AF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inline distT="0" distB="0" distL="0" distR="0" wp14:anchorId="661D9DAB" wp14:editId="398B5F72">
                <wp:extent cx="304800" cy="304800"/>
                <wp:effectExtent l="0" t="0" r="0" b="0"/>
                <wp:docPr id="3" name="AutoShape 3" descr="Профилактика кори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w16se="http://schemas.microsoft.com/office/word/2015/wordml/symex" xmlns:w15="http://schemas.microsoft.com/office/word/2012/wordml">
            <w:pict>
              <v:rect w14:anchorId="0177F1BF" id="AutoShape 3" o:spid="_x0000_s1026" alt="Профилактика кори.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" filled="f" stroked="f">
                <o:lock v:ext="edit" aspectratio="t"/>
                <w10:anchorlock/>
              </v:rect>
            </w:pict>
          </mc:Fallback>
        </mc:AlternateContent>
      </w:r>
      <w:r w:rsidR="00F45E1B" w:rsidRPr="00F45E1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314950" cy="5429250"/>
            <wp:effectExtent l="0" t="0" r="0" b="0"/>
            <wp:docPr id="8" name="Рисунок 8" descr="C:\Users\user\Desktop\8ef1b78ef551488a260b0753c523292c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8ef1b78ef551488a260b0753c523292c (1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0" cy="542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3AFD" w:rsidRPr="00313AFD" w:rsidRDefault="00313AFD" w:rsidP="00313A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AF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19368BA8" wp14:editId="5604F2F2">
                <wp:extent cx="304800" cy="304800"/>
                <wp:effectExtent l="0" t="0" r="0" b="0"/>
                <wp:docPr id="2" name="AutoShape 4" descr="Профилактика кори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w16se="http://schemas.microsoft.com/office/word/2015/wordml/symex" xmlns:w15="http://schemas.microsoft.com/office/word/2012/wordml">
            <w:pict>
              <v:rect w14:anchorId="553E9BE5" id="AutoShape 4" o:spid="_x0000_s1026" alt="Профилактика кори.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" filled="f" stroked="f">
                <o:lock v:ext="edit" aspectratio="t"/>
                <w10:anchorlock/>
              </v:rect>
            </w:pict>
          </mc:Fallback>
        </mc:AlternateContent>
      </w:r>
    </w:p>
    <w:p w:rsidR="00313AFD" w:rsidRPr="00313AFD" w:rsidRDefault="00313AFD" w:rsidP="00313AFD">
      <w:pPr>
        <w:spacing w:before="90" w:after="210" w:line="240" w:lineRule="auto"/>
        <w:rPr>
          <w:rFonts w:ascii="Montserrat" w:eastAsia="Times New Roman" w:hAnsi="Montserrat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A6CFF" w:rsidRDefault="003A6CFF"/>
    <w:sectPr w:rsidR="003A6C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B24311"/>
    <w:multiLevelType w:val="multilevel"/>
    <w:tmpl w:val="2EDE7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52835F0"/>
    <w:multiLevelType w:val="multilevel"/>
    <w:tmpl w:val="D8442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5B755ACD"/>
    <w:multiLevelType w:val="multilevel"/>
    <w:tmpl w:val="6164C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E095646"/>
    <w:multiLevelType w:val="multilevel"/>
    <w:tmpl w:val="0A2A5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6CFF"/>
    <w:rsid w:val="00057CC1"/>
    <w:rsid w:val="00313AFD"/>
    <w:rsid w:val="003835D6"/>
    <w:rsid w:val="003A6CFF"/>
    <w:rsid w:val="00821E29"/>
    <w:rsid w:val="00B03BE6"/>
    <w:rsid w:val="00B64EE8"/>
    <w:rsid w:val="00F45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7C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7C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7C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7C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554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76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588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1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533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9884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3229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8504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64760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64704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13192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137525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58930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97519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02110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04642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75853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48885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32521262">
                                                                  <w:marLeft w:val="0"/>
                                                                  <w:marRight w:val="48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3542476">
                                                                  <w:marLeft w:val="0"/>
                                                                  <w:marRight w:val="48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85832832">
                                                                  <w:marLeft w:val="0"/>
                                                                  <w:marRight w:val="48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1555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3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118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32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5260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366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8111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620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549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6219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763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781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900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822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98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728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547</Words>
  <Characters>3123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ТО Управления Роспотребнадзора по РТ</Company>
  <LinksUpToDate>false</LinksUpToDate>
  <CharactersWithSpaces>3663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2024-01-19T17:27:00Z</dcterms:created>
  <dcterms:modified xsi:type="dcterms:W3CDTF">2024-01-19T17:27:00Z</dcterms:modified>
</cp:coreProperties>
</file>